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CD" w:rsidRPr="00157CCD" w:rsidRDefault="00157CCD" w:rsidP="00157CCD">
      <w:pPr>
        <w:rPr>
          <w:rFonts w:ascii="Times New Roman" w:hAnsi="Times New Roman" w:cs="Times New Roman"/>
          <w:b/>
          <w:sz w:val="28"/>
          <w:szCs w:val="28"/>
        </w:rPr>
      </w:pPr>
      <w:r w:rsidRPr="00157CCD">
        <w:rPr>
          <w:rFonts w:ascii="Times New Roman" w:hAnsi="Times New Roman" w:cs="Times New Roman"/>
          <w:b/>
          <w:sz w:val="28"/>
          <w:szCs w:val="28"/>
        </w:rPr>
        <w:t>Диагностика социальной компетентности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57CCD" w:rsidRPr="00FF2BE5" w:rsidRDefault="00157CCD" w:rsidP="00542FB5">
      <w:pPr>
        <w:ind w:firstLine="709"/>
        <w:jc w:val="both"/>
        <w:rPr>
          <w:sz w:val="28"/>
          <w:szCs w:val="28"/>
        </w:rPr>
      </w:pPr>
      <w:r w:rsidRPr="00FF2BE5">
        <w:rPr>
          <w:sz w:val="28"/>
          <w:szCs w:val="28"/>
        </w:rPr>
        <w:t xml:space="preserve">Шкала разработана А. М. Прихожан по типу шкалы социальной компетентности Е. </w:t>
      </w:r>
      <w:proofErr w:type="spellStart"/>
      <w:r w:rsidRPr="00FF2BE5">
        <w:rPr>
          <w:sz w:val="28"/>
          <w:szCs w:val="28"/>
        </w:rPr>
        <w:t>Долла</w:t>
      </w:r>
      <w:proofErr w:type="spellEnd"/>
      <w:r w:rsidRPr="00FF2BE5">
        <w:rPr>
          <w:sz w:val="28"/>
          <w:szCs w:val="28"/>
        </w:rPr>
        <w:t xml:space="preserve"> и направлена на</w:t>
      </w:r>
      <w:r w:rsidRPr="00FF2BE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выявление уровня социальной компетентности подростков.</w:t>
      </w:r>
    </w:p>
    <w:p w:rsidR="00157CCD" w:rsidRPr="00FF2BE5" w:rsidRDefault="00157CCD" w:rsidP="00542FB5">
      <w:pPr>
        <w:ind w:firstLine="709"/>
        <w:jc w:val="both"/>
        <w:rPr>
          <w:sz w:val="28"/>
          <w:szCs w:val="28"/>
        </w:rPr>
      </w:pPr>
      <w:r w:rsidRPr="00FF2BE5">
        <w:rPr>
          <w:sz w:val="28"/>
          <w:szCs w:val="28"/>
        </w:rPr>
        <w:t>Шкала предназначена для подростков 11—16 лет и позволяет выявить как общий уровень социальной</w:t>
      </w:r>
      <w:r w:rsidRPr="00FF2BE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компетенции подростка в соответствии с возрастом, так и компетентность в отдельных областях.</w:t>
      </w:r>
    </w:p>
    <w:p w:rsidR="00157CCD" w:rsidRPr="00FF2BE5" w:rsidRDefault="00157CCD" w:rsidP="00542FB5">
      <w:pPr>
        <w:jc w:val="both"/>
        <w:rPr>
          <w:b/>
          <w:sz w:val="28"/>
          <w:szCs w:val="28"/>
        </w:rPr>
      </w:pPr>
      <w:r w:rsidRPr="00FF2BE5">
        <w:rPr>
          <w:b/>
          <w:sz w:val="28"/>
          <w:szCs w:val="28"/>
        </w:rPr>
        <w:t>Экспериментальный материал:</w:t>
      </w:r>
    </w:p>
    <w:p w:rsidR="00157CCD" w:rsidRPr="00542FB5" w:rsidRDefault="00157CCD" w:rsidP="00542FB5">
      <w:pPr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</w:rPr>
        <w:t>Бланк беседы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школьника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</w:tbl>
    <w:p w:rsidR="00542FB5" w:rsidRDefault="00542FB5" w:rsidP="00542FB5">
      <w:pPr>
        <w:spacing w:after="0"/>
        <w:jc w:val="both"/>
      </w:pPr>
    </w:p>
    <w:p w:rsidR="00542FB5" w:rsidRDefault="00542FB5" w:rsidP="00542FB5">
      <w:pPr>
        <w:spacing w:after="0"/>
        <w:jc w:val="both"/>
        <w:rPr>
          <w:sz w:val="28"/>
          <w:szCs w:val="28"/>
        </w:rPr>
      </w:pPr>
      <w:r w:rsidRPr="00542FB5">
        <w:rPr>
          <w:sz w:val="28"/>
          <w:szCs w:val="28"/>
        </w:rPr>
        <w:t xml:space="preserve">С кем проводится беседа (сам подросток, мать, отец, классный руководитель, учитель, воспитатель, психолог — нужное подчеркнуть, в случае необходимости — </w:t>
      </w:r>
      <w:proofErr w:type="gramStart"/>
      <w:r w:rsidRPr="00542FB5">
        <w:rPr>
          <w:sz w:val="28"/>
          <w:szCs w:val="28"/>
        </w:rPr>
        <w:t>дописать)_</w:t>
      </w:r>
      <w:proofErr w:type="gramEnd"/>
      <w:r w:rsidRPr="00542FB5">
        <w:rPr>
          <w:sz w:val="28"/>
          <w:szCs w:val="28"/>
        </w:rPr>
        <w:t>____________________</w:t>
      </w:r>
    </w:p>
    <w:p w:rsidR="00542FB5" w:rsidRDefault="00542FB5" w:rsidP="00542FB5">
      <w:pPr>
        <w:spacing w:after="0"/>
        <w:jc w:val="both"/>
        <w:rPr>
          <w:sz w:val="28"/>
          <w:szCs w:val="28"/>
        </w:rPr>
      </w:pPr>
    </w:p>
    <w:p w:rsidR="00542FB5" w:rsidRDefault="00542FB5" w:rsidP="00542F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проведения_________</w:t>
      </w:r>
    </w:p>
    <w:p w:rsidR="00542FB5" w:rsidRDefault="00542FB5" w:rsidP="00542F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_______</w:t>
      </w:r>
    </w:p>
    <w:p w:rsidR="00542FB5" w:rsidRDefault="00542FB5" w:rsidP="00542FB5">
      <w:pPr>
        <w:spacing w:after="0"/>
        <w:jc w:val="both"/>
        <w:rPr>
          <w:sz w:val="28"/>
          <w:szCs w:val="28"/>
        </w:rPr>
      </w:pPr>
    </w:p>
    <w:p w:rsidR="00542FB5" w:rsidRDefault="00542FB5" w:rsidP="00542F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</w:tr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Сырой балл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возраст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4672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компетенции</w:t>
            </w:r>
          </w:p>
        </w:tc>
        <w:tc>
          <w:tcPr>
            <w:tcW w:w="4673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</w:tbl>
    <w:p w:rsidR="00542FB5" w:rsidRDefault="00542FB5" w:rsidP="00542FB5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proofErr w:type="spellStart"/>
            <w:r w:rsidRPr="00542FB5">
              <w:rPr>
                <w:sz w:val="28"/>
                <w:szCs w:val="28"/>
              </w:rPr>
              <w:t>Субшкалы</w:t>
            </w:r>
            <w:proofErr w:type="spellEnd"/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Сырой балл</w:t>
            </w:r>
          </w:p>
        </w:tc>
        <w:tc>
          <w:tcPr>
            <w:tcW w:w="3115" w:type="dxa"/>
          </w:tcPr>
          <w:p w:rsidR="00542FB5" w:rsidRP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Социальный возраст</w:t>
            </w:r>
          </w:p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1. Самостоятельность (С)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2. Уверенность в себе (У)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3. Отношение к своим обязанностям (Об)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4. Развитие общения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t>5. Организованность, развитие произвольности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  <w:tr w:rsidR="00542FB5" w:rsidTr="00542FB5">
        <w:tc>
          <w:tcPr>
            <w:tcW w:w="3964" w:type="dxa"/>
          </w:tcPr>
          <w:p w:rsidR="00542FB5" w:rsidRPr="00542FB5" w:rsidRDefault="00542FB5" w:rsidP="00542FB5">
            <w:pPr>
              <w:jc w:val="both"/>
              <w:rPr>
                <w:sz w:val="28"/>
                <w:szCs w:val="28"/>
              </w:rPr>
            </w:pPr>
            <w:r w:rsidRPr="00542FB5">
              <w:rPr>
                <w:sz w:val="28"/>
                <w:szCs w:val="28"/>
              </w:rPr>
              <w:lastRenderedPageBreak/>
              <w:t>6. Интерес к социальной жизни, наличие увлечений, владение</w:t>
            </w:r>
            <w:r>
              <w:rPr>
                <w:sz w:val="28"/>
                <w:szCs w:val="28"/>
              </w:rPr>
              <w:t xml:space="preserve"> современными технологиями</w:t>
            </w:r>
          </w:p>
        </w:tc>
        <w:tc>
          <w:tcPr>
            <w:tcW w:w="2266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42FB5" w:rsidRDefault="00542FB5" w:rsidP="00542FB5">
            <w:pPr>
              <w:jc w:val="both"/>
              <w:rPr>
                <w:sz w:val="28"/>
                <w:szCs w:val="28"/>
              </w:rPr>
            </w:pPr>
          </w:p>
        </w:tc>
      </w:tr>
    </w:tbl>
    <w:p w:rsidR="00542FB5" w:rsidRDefault="00542FB5" w:rsidP="00542FB5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9377" w:type="dxa"/>
        <w:tblLook w:val="04A0" w:firstRow="1" w:lastRow="0" w:firstColumn="1" w:lastColumn="0" w:noHBand="0" w:noVBand="1"/>
      </w:tblPr>
      <w:tblGrid>
        <w:gridCol w:w="555"/>
        <w:gridCol w:w="1425"/>
        <w:gridCol w:w="3413"/>
        <w:gridCol w:w="2133"/>
        <w:gridCol w:w="1851"/>
      </w:tblGrid>
      <w:tr w:rsidR="00542FB5" w:rsidTr="00D735AD">
        <w:tc>
          <w:tcPr>
            <w:tcW w:w="555" w:type="dxa"/>
          </w:tcPr>
          <w:p w:rsidR="00542FB5" w:rsidRPr="00D735AD" w:rsidRDefault="00542FB5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</w:tcPr>
          <w:p w:rsidR="00542FB5" w:rsidRPr="00D735AD" w:rsidRDefault="00542FB5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субшкалы</w:t>
            </w:r>
            <w:proofErr w:type="spellEnd"/>
          </w:p>
        </w:tc>
        <w:tc>
          <w:tcPr>
            <w:tcW w:w="3413" w:type="dxa"/>
          </w:tcPr>
          <w:p w:rsidR="00542FB5" w:rsidRPr="00D735AD" w:rsidRDefault="00FA47DE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Пункт шкалы</w:t>
            </w:r>
          </w:p>
        </w:tc>
        <w:tc>
          <w:tcPr>
            <w:tcW w:w="2133" w:type="dxa"/>
          </w:tcPr>
          <w:p w:rsidR="00542FB5" w:rsidRPr="00D735AD" w:rsidRDefault="00FA47DE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Оценка 1, 2, 3</w:t>
            </w:r>
          </w:p>
        </w:tc>
        <w:tc>
          <w:tcPr>
            <w:tcW w:w="1851" w:type="dxa"/>
          </w:tcPr>
          <w:p w:rsidR="00542FB5" w:rsidRPr="00D735AD" w:rsidRDefault="00FA47DE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Обладает чувством собственного</w:t>
            </w:r>
          </w:p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обнаруживать</w:t>
            </w:r>
          </w:p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и исправлять свои ошибки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принимать решения и выполнять их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Имеет друзей-сверстников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Интересуется происходящим в стране и мире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 относится к школьным обязанностям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Любит читать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D735AD" w:rsidRPr="00D735AD" w:rsidRDefault="00D735AD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правильно оценивает качество своей работы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AD" w:rsidTr="00D735AD">
        <w:tc>
          <w:tcPr>
            <w:tcW w:w="555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D735AD" w:rsidRPr="00D735AD" w:rsidRDefault="00C858D7" w:rsidP="00D7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D735AD" w:rsidRPr="00D735AD" w:rsidRDefault="00D735AD" w:rsidP="00D735AD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намеченное дело до конца</w:t>
            </w:r>
          </w:p>
        </w:tc>
        <w:tc>
          <w:tcPr>
            <w:tcW w:w="2133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35AD" w:rsidRPr="00D735AD" w:rsidRDefault="00D735AD" w:rsidP="00D7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своей одеждой, обувью, может полностью ухаживать за собой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Читает газеты и журналы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прийти на помощь другому человеку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требовательность к себе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средствами, способами достижения цели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Может самостоятельно познакомиться</w:t>
            </w:r>
          </w:p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с незнакомыми сверстниками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покупки, при этом правильно распределять деньги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C858D7" w:rsidRPr="00BC4ADC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план выполнения задания и придерживаться его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новостные программы по телевизору,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радио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реагирует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собственные неудачи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самостоятельность в выборе друзей или занятий во время досуга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 для занятий, получения новой информации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относится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собственным успехам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BC052C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>Можно полностью довериться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положиться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 затруднения, проблемы, может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их причины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нужную информацию (в книгах, компьютере и т.п.)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делах класса, школы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Старается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разобраться в себе, понять свои возможности, способности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повседневную работу по дому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сосредоточенно, не отвлекаясь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удовольствие от общения со сверстниками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распределяет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время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правил (поведения,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ыполнения задания и т.п.) и умеет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подчиняться им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уверенность в своей способности добиться успеха во взрослой жизни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3" w:type="dxa"/>
          </w:tcPr>
          <w:p w:rsidR="00C858D7" w:rsidRPr="00D735AD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D7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согласовывать свои потребности и желания с потребностями окружающих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13" w:type="dxa"/>
          </w:tcPr>
          <w:p w:rsidR="00C858D7" w:rsidRPr="00BC4ADC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напоминаний выполняет</w:t>
            </w: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домашние задания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D7" w:rsidTr="00D735AD">
        <w:tc>
          <w:tcPr>
            <w:tcW w:w="555" w:type="dxa"/>
          </w:tcPr>
          <w:p w:rsidR="00C858D7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5" w:type="dxa"/>
          </w:tcPr>
          <w:p w:rsidR="00C858D7" w:rsidRPr="00D735AD" w:rsidRDefault="00C858D7" w:rsidP="00C8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13" w:type="dxa"/>
          </w:tcPr>
          <w:p w:rsidR="00C858D7" w:rsidRPr="00C858D7" w:rsidRDefault="00C858D7" w:rsidP="00C858D7">
            <w:pPr>
              <w:tabs>
                <w:tab w:val="left" w:leader="dot" w:pos="87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</w:t>
            </w:r>
            <w:r w:rsidRPr="00C85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справляться со своими проблемами, трудностями</w:t>
            </w:r>
          </w:p>
        </w:tc>
        <w:tc>
          <w:tcPr>
            <w:tcW w:w="2133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858D7" w:rsidRPr="00D735AD" w:rsidRDefault="00C858D7" w:rsidP="00C8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B5" w:rsidRDefault="00542FB5" w:rsidP="00542FB5">
      <w:pPr>
        <w:spacing w:after="0"/>
        <w:jc w:val="both"/>
        <w:rPr>
          <w:sz w:val="28"/>
          <w:szCs w:val="28"/>
        </w:rPr>
      </w:pPr>
    </w:p>
    <w:p w:rsidR="00157CCD" w:rsidRPr="00542FB5" w:rsidRDefault="00542FB5" w:rsidP="00542F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проведения: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Методика проводится индивидуально, устно, в виде беседы. Письменное заполнение шкалы недопустимо.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lastRenderedPageBreak/>
        <w:t>Беседа может проводиться с самим подростком, а также с людьми, хорошо его знающими (родителями,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другими взрослыми родственниками, лицами, заменяющими родителей, педагогами, а также самим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психологом).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Психолог зачитывает последовательно каждый пункт и оценивает ответ, занося его в соответствующую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графу бланка. В том случае если беседа проводится с самим подростком, пункты читаются во втором лице.</w:t>
      </w:r>
    </w:p>
    <w:p w:rsidR="00157CCD" w:rsidRPr="00542FB5" w:rsidRDefault="00157CCD" w:rsidP="00542FB5">
      <w:pPr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</w:rPr>
        <w:t>Для оценки используется трехбалльная шкала: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1 б. — школьник полностью владеет указанным навыком, умением, ему свойственна указанная форма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поведения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2 б. — владеет ими отчасти, проявляет время от времени, непостоянно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3 б. — не владеет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В графе «Примечания» психолог может записать ответ, указать другие необходимые ему сведения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(латентное время, эмоциональную реакцию респондента и т. п.).</w:t>
      </w:r>
    </w:p>
    <w:p w:rsidR="00157CCD" w:rsidRPr="00542FB5" w:rsidRDefault="00157CCD" w:rsidP="00542FB5">
      <w:pPr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</w:rPr>
        <w:t>Заполнение шкалы длится от 20 до 40 мин.</w:t>
      </w:r>
    </w:p>
    <w:p w:rsidR="00157CCD" w:rsidRPr="00542FB5" w:rsidRDefault="00157CCD" w:rsidP="00542FB5">
      <w:pPr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</w:rPr>
        <w:t>Обработка результатов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1. Путем суммирования баллов по всем пунктов подсчитывается общий балл социальной компетентности.</w:t>
      </w:r>
    </w:p>
    <w:p w:rsidR="00157CCD" w:rsidRPr="00FF2BE5" w:rsidRDefault="00157CCD" w:rsidP="00542FB5">
      <w:pPr>
        <w:jc w:val="both"/>
        <w:rPr>
          <w:sz w:val="28"/>
          <w:szCs w:val="28"/>
        </w:rPr>
      </w:pPr>
      <w:r w:rsidRPr="00FF2BE5">
        <w:rPr>
          <w:sz w:val="28"/>
          <w:szCs w:val="28"/>
        </w:rPr>
        <w:t>Полученный результат сопоставляется с показателями социального возраста (СВ) в соответствии с полом</w:t>
      </w:r>
      <w:r w:rsidR="00542FB5">
        <w:rPr>
          <w:sz w:val="28"/>
          <w:szCs w:val="28"/>
        </w:rPr>
        <w:t xml:space="preserve"> </w:t>
      </w:r>
      <w:r w:rsidRPr="00FF2BE5">
        <w:rPr>
          <w:sz w:val="28"/>
          <w:szCs w:val="28"/>
        </w:rPr>
        <w:t>подростка (таблица 1).</w:t>
      </w:r>
    </w:p>
    <w:p w:rsidR="0031339B" w:rsidRPr="00FF2BE5" w:rsidRDefault="00157CCD" w:rsidP="00157CCD">
      <w:pPr>
        <w:rPr>
          <w:sz w:val="28"/>
          <w:szCs w:val="28"/>
        </w:rPr>
      </w:pPr>
      <w:r w:rsidRPr="00FF2BE5">
        <w:rPr>
          <w:sz w:val="28"/>
          <w:szCs w:val="28"/>
        </w:rPr>
        <w:t>Таблица 1</w:t>
      </w:r>
      <w:r w:rsidRPr="00FF2BE5">
        <w:rPr>
          <w:sz w:val="28"/>
          <w:szCs w:val="28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339B" w:rsidTr="0031339B">
        <w:tc>
          <w:tcPr>
            <w:tcW w:w="3115" w:type="dxa"/>
          </w:tcPr>
          <w:p w:rsidR="0031339B" w:rsidRDefault="0031339B" w:rsidP="0015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31339B" w:rsidRDefault="0031339B" w:rsidP="0015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3115" w:type="dxa"/>
          </w:tcPr>
          <w:p w:rsidR="0031339B" w:rsidRDefault="0031339B" w:rsidP="0015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возраст</w:t>
            </w:r>
          </w:p>
        </w:tc>
      </w:tr>
      <w:tr w:rsidR="0031339B" w:rsidTr="0031339B">
        <w:tc>
          <w:tcPr>
            <w:tcW w:w="3115" w:type="dxa"/>
            <w:vMerge w:val="restart"/>
          </w:tcPr>
          <w:p w:rsidR="0031339B" w:rsidRDefault="0031339B" w:rsidP="0015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102-108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96-101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89-95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82-88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75-81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157CC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63-69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BC052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56-62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BC052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9064AC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49-55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339B" w:rsidTr="0031339B">
        <w:tc>
          <w:tcPr>
            <w:tcW w:w="3115" w:type="dxa"/>
            <w:vMerge w:val="restart"/>
          </w:tcPr>
          <w:p w:rsidR="0031339B" w:rsidRDefault="0031339B" w:rsidP="0031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3115" w:type="dxa"/>
          </w:tcPr>
          <w:p w:rsidR="0031339B" w:rsidRDefault="002828BD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95-108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88-94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81-87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74-80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67-73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62-66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57-61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339B" w:rsidTr="00BC052C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50-56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339B" w:rsidTr="0031339B">
        <w:tc>
          <w:tcPr>
            <w:tcW w:w="3115" w:type="dxa"/>
            <w:vMerge/>
          </w:tcPr>
          <w:p w:rsidR="0031339B" w:rsidRDefault="0031339B" w:rsidP="0031339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1339B" w:rsidRDefault="002828BD" w:rsidP="0028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49-55</w:t>
            </w:r>
          </w:p>
        </w:tc>
        <w:tc>
          <w:tcPr>
            <w:tcW w:w="3115" w:type="dxa"/>
          </w:tcPr>
          <w:p w:rsidR="0031339B" w:rsidRDefault="0031339B" w:rsidP="0031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71642D" w:rsidRDefault="0071642D" w:rsidP="00157CCD">
      <w:pPr>
        <w:rPr>
          <w:sz w:val="28"/>
          <w:szCs w:val="28"/>
        </w:rPr>
      </w:pPr>
    </w:p>
    <w:p w:rsidR="002828BD" w:rsidRDefault="002828BD" w:rsidP="00157CCD">
      <w:pPr>
        <w:rPr>
          <w:sz w:val="28"/>
          <w:szCs w:val="28"/>
        </w:rPr>
      </w:pPr>
      <w:r w:rsidRPr="002828BD">
        <w:rPr>
          <w:sz w:val="28"/>
          <w:szCs w:val="28"/>
        </w:rPr>
        <w:t>2. Вычисляется коэффициент социальной компетентности (СК) по формуле: СК=(СВ–</w:t>
      </w:r>
      <w:proofErr w:type="gramStart"/>
      <w:r w:rsidRPr="002828BD">
        <w:rPr>
          <w:sz w:val="28"/>
          <w:szCs w:val="28"/>
        </w:rPr>
        <w:t>ХВ)·</w:t>
      </w:r>
      <w:proofErr w:type="gramEnd"/>
      <w:r w:rsidRPr="002828BD">
        <w:rPr>
          <w:sz w:val="28"/>
          <w:szCs w:val="28"/>
        </w:rPr>
        <w:t xml:space="preserve">0,1 где: </w:t>
      </w:r>
    </w:p>
    <w:p w:rsidR="002828BD" w:rsidRDefault="002828BD" w:rsidP="00157CCD">
      <w:pPr>
        <w:rPr>
          <w:sz w:val="28"/>
          <w:szCs w:val="28"/>
        </w:rPr>
      </w:pPr>
      <w:r w:rsidRPr="002828BD">
        <w:rPr>
          <w:sz w:val="28"/>
          <w:szCs w:val="28"/>
        </w:rPr>
        <w:t xml:space="preserve">СК — коэффициент социальной компетентности </w:t>
      </w:r>
    </w:p>
    <w:p w:rsidR="002828BD" w:rsidRDefault="002828BD" w:rsidP="00157CCD">
      <w:pPr>
        <w:rPr>
          <w:sz w:val="28"/>
          <w:szCs w:val="28"/>
        </w:rPr>
      </w:pPr>
      <w:r w:rsidRPr="002828BD">
        <w:rPr>
          <w:sz w:val="28"/>
          <w:szCs w:val="28"/>
        </w:rPr>
        <w:t xml:space="preserve">СВ — социальный возраст (определяется по таблице 1) </w:t>
      </w:r>
    </w:p>
    <w:p w:rsidR="002828BD" w:rsidRDefault="002828BD" w:rsidP="00157CCD">
      <w:pPr>
        <w:rPr>
          <w:sz w:val="28"/>
          <w:szCs w:val="28"/>
        </w:rPr>
      </w:pPr>
      <w:r w:rsidRPr="002828BD">
        <w:rPr>
          <w:sz w:val="28"/>
          <w:szCs w:val="28"/>
        </w:rPr>
        <w:t xml:space="preserve">ХВ — хронологический возраст </w:t>
      </w:r>
    </w:p>
    <w:p w:rsidR="002828BD" w:rsidRDefault="002828BD" w:rsidP="002828BD">
      <w:pPr>
        <w:jc w:val="both"/>
        <w:rPr>
          <w:sz w:val="28"/>
          <w:szCs w:val="28"/>
        </w:rPr>
      </w:pPr>
      <w:r w:rsidRPr="002828BD">
        <w:rPr>
          <w:sz w:val="28"/>
          <w:szCs w:val="28"/>
        </w:rPr>
        <w:t xml:space="preserve">3. В соответствии с ключом (таблица 2) вычисляется балл по каждой </w:t>
      </w:r>
      <w:proofErr w:type="spellStart"/>
      <w:r>
        <w:rPr>
          <w:sz w:val="28"/>
          <w:szCs w:val="28"/>
        </w:rPr>
        <w:t>с</w:t>
      </w:r>
      <w:r w:rsidRPr="002828BD">
        <w:rPr>
          <w:sz w:val="28"/>
          <w:szCs w:val="28"/>
        </w:rPr>
        <w:t>убшкале</w:t>
      </w:r>
      <w:proofErr w:type="spellEnd"/>
      <w:r w:rsidRPr="002828BD">
        <w:rPr>
          <w:sz w:val="28"/>
          <w:szCs w:val="28"/>
        </w:rPr>
        <w:t xml:space="preserve">. </w:t>
      </w:r>
    </w:p>
    <w:p w:rsidR="002828BD" w:rsidRDefault="002828BD" w:rsidP="002828BD">
      <w:pPr>
        <w:jc w:val="both"/>
        <w:rPr>
          <w:sz w:val="28"/>
          <w:szCs w:val="28"/>
        </w:rPr>
      </w:pPr>
      <w:r w:rsidRPr="002828BD">
        <w:rPr>
          <w:sz w:val="28"/>
          <w:szCs w:val="28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2522"/>
        <w:gridCol w:w="1408"/>
        <w:gridCol w:w="772"/>
        <w:gridCol w:w="828"/>
        <w:gridCol w:w="828"/>
        <w:gridCol w:w="828"/>
        <w:gridCol w:w="828"/>
        <w:gridCol w:w="828"/>
      </w:tblGrid>
      <w:tr w:rsidR="005000FD" w:rsidTr="003674D9">
        <w:tc>
          <w:tcPr>
            <w:tcW w:w="421" w:type="dxa"/>
          </w:tcPr>
          <w:p w:rsidR="005000FD" w:rsidRDefault="005000FD" w:rsidP="00282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5" w:type="dxa"/>
          </w:tcPr>
          <w:p w:rsidR="005000FD" w:rsidRDefault="005000FD" w:rsidP="002828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Субшкала</w:t>
            </w:r>
            <w:proofErr w:type="spellEnd"/>
          </w:p>
        </w:tc>
        <w:tc>
          <w:tcPr>
            <w:tcW w:w="1038" w:type="dxa"/>
          </w:tcPr>
          <w:p w:rsidR="005000FD" w:rsidRDefault="005000FD" w:rsidP="00282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 </w:t>
            </w:r>
            <w:proofErr w:type="spellStart"/>
            <w:r>
              <w:rPr>
                <w:sz w:val="28"/>
                <w:szCs w:val="28"/>
              </w:rPr>
              <w:t>субшкалы</w:t>
            </w:r>
            <w:proofErr w:type="spellEnd"/>
          </w:p>
        </w:tc>
        <w:tc>
          <w:tcPr>
            <w:tcW w:w="6231" w:type="dxa"/>
            <w:gridSpan w:val="6"/>
          </w:tcPr>
          <w:p w:rsidR="005000FD" w:rsidRDefault="005000FD" w:rsidP="0050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BC0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С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31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36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BC0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Уверенность в себе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33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BC0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5000FD" w:rsidRP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Отношение к своим</w:t>
            </w:r>
          </w:p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обязанностям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Об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24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26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28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35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BC0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Развитие общения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34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BC0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5000FD" w:rsidRP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Организованность, развитие</w:t>
            </w:r>
          </w:p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произвольности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П    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14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29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32</w:t>
            </w:r>
          </w:p>
        </w:tc>
      </w:tr>
      <w:tr w:rsidR="005000FD" w:rsidTr="005000FD">
        <w:tc>
          <w:tcPr>
            <w:tcW w:w="421" w:type="dxa"/>
          </w:tcPr>
          <w:p w:rsidR="005000FD" w:rsidRDefault="005000FD" w:rsidP="00282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5000FD" w:rsidRP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Интерес к социальной жизни,</w:t>
            </w:r>
          </w:p>
          <w:p w:rsidR="005000FD" w:rsidRP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наличие увлечений, владение</w:t>
            </w:r>
          </w:p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современными технологиями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11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18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21</w:t>
            </w:r>
          </w:p>
        </w:tc>
        <w:tc>
          <w:tcPr>
            <w:tcW w:w="1039" w:type="dxa"/>
          </w:tcPr>
          <w:p w:rsidR="005000FD" w:rsidRDefault="005000FD" w:rsidP="005000FD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25</w:t>
            </w:r>
          </w:p>
        </w:tc>
      </w:tr>
    </w:tbl>
    <w:p w:rsidR="005000FD" w:rsidRDefault="005000FD" w:rsidP="002828BD">
      <w:pPr>
        <w:jc w:val="both"/>
        <w:rPr>
          <w:sz w:val="28"/>
          <w:szCs w:val="28"/>
        </w:rPr>
      </w:pPr>
    </w:p>
    <w:p w:rsidR="005000FD" w:rsidRDefault="005000FD" w:rsidP="005000FD">
      <w:pPr>
        <w:jc w:val="both"/>
        <w:rPr>
          <w:sz w:val="28"/>
          <w:szCs w:val="28"/>
        </w:rPr>
      </w:pPr>
      <w:r w:rsidRPr="005000FD">
        <w:rPr>
          <w:sz w:val="28"/>
          <w:szCs w:val="28"/>
        </w:rPr>
        <w:t>4. Полученные данные сопоставляются с показателями социального возраста по каждой шкале в</w:t>
      </w:r>
      <w:r w:rsidR="00680843">
        <w:rPr>
          <w:sz w:val="28"/>
          <w:szCs w:val="28"/>
        </w:rPr>
        <w:t xml:space="preserve"> </w:t>
      </w:r>
      <w:r w:rsidRPr="005000FD">
        <w:rPr>
          <w:sz w:val="28"/>
          <w:szCs w:val="28"/>
        </w:rPr>
        <w:t xml:space="preserve">соответствии с полом школьника (таблица 3). В том случае, </w:t>
      </w:r>
      <w:r w:rsidRPr="005000FD">
        <w:rPr>
          <w:sz w:val="28"/>
          <w:szCs w:val="28"/>
        </w:rPr>
        <w:lastRenderedPageBreak/>
        <w:t>если данные по возрастам совпадают, для</w:t>
      </w:r>
      <w:r w:rsidR="00680843">
        <w:rPr>
          <w:sz w:val="28"/>
          <w:szCs w:val="28"/>
        </w:rPr>
        <w:t xml:space="preserve"> </w:t>
      </w:r>
      <w:r w:rsidRPr="005000FD">
        <w:rPr>
          <w:sz w:val="28"/>
          <w:szCs w:val="28"/>
        </w:rPr>
        <w:t>вычисления берется возраст, ближайший к хронологическому возрасту подростка.</w:t>
      </w:r>
    </w:p>
    <w:p w:rsidR="00680843" w:rsidRDefault="00680843" w:rsidP="005000FD">
      <w:pPr>
        <w:jc w:val="both"/>
      </w:pPr>
      <w: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2"/>
        <w:gridCol w:w="1643"/>
        <w:gridCol w:w="1768"/>
        <w:gridCol w:w="1644"/>
        <w:gridCol w:w="1768"/>
      </w:tblGrid>
      <w:tr w:rsidR="00680843" w:rsidTr="000338C7">
        <w:tc>
          <w:tcPr>
            <w:tcW w:w="2522" w:type="dxa"/>
            <w:vMerge w:val="restart"/>
          </w:tcPr>
          <w:p w:rsidR="00680843" w:rsidRDefault="00680843" w:rsidP="005000FD">
            <w:pPr>
              <w:jc w:val="both"/>
            </w:pPr>
            <w:proofErr w:type="spellStart"/>
            <w:r>
              <w:t>Субшкала</w:t>
            </w:r>
            <w:proofErr w:type="spellEnd"/>
          </w:p>
        </w:tc>
        <w:tc>
          <w:tcPr>
            <w:tcW w:w="3411" w:type="dxa"/>
            <w:gridSpan w:val="2"/>
          </w:tcPr>
          <w:p w:rsidR="00680843" w:rsidRDefault="00680843" w:rsidP="00680843">
            <w:pPr>
              <w:jc w:val="center"/>
            </w:pPr>
            <w:r>
              <w:t>Девочки</w:t>
            </w:r>
          </w:p>
        </w:tc>
        <w:tc>
          <w:tcPr>
            <w:tcW w:w="3412" w:type="dxa"/>
            <w:gridSpan w:val="2"/>
          </w:tcPr>
          <w:p w:rsidR="00680843" w:rsidRDefault="00680843" w:rsidP="00680843">
            <w:pPr>
              <w:jc w:val="center"/>
            </w:pPr>
            <w:r>
              <w:t xml:space="preserve">Мальчики 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5000FD">
            <w:pPr>
              <w:jc w:val="both"/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Баллы </w:t>
            </w:r>
          </w:p>
        </w:tc>
        <w:tc>
          <w:tcPr>
            <w:tcW w:w="1768" w:type="dxa"/>
          </w:tcPr>
          <w:p w:rsidR="00680843" w:rsidRDefault="00680843" w:rsidP="005000FD">
            <w:pPr>
              <w:jc w:val="both"/>
            </w:pPr>
            <w:r>
              <w:t>Социальный возраст</w:t>
            </w:r>
          </w:p>
        </w:tc>
        <w:tc>
          <w:tcPr>
            <w:tcW w:w="1644" w:type="dxa"/>
          </w:tcPr>
          <w:p w:rsidR="00680843" w:rsidRDefault="00680843" w:rsidP="005000FD">
            <w:pPr>
              <w:jc w:val="both"/>
            </w:pPr>
            <w:r>
              <w:t>Баллы</w:t>
            </w:r>
          </w:p>
        </w:tc>
        <w:tc>
          <w:tcPr>
            <w:tcW w:w="1768" w:type="dxa"/>
          </w:tcPr>
          <w:p w:rsidR="00680843" w:rsidRDefault="00680843" w:rsidP="005000FD">
            <w:pPr>
              <w:jc w:val="both"/>
            </w:pPr>
            <w:r>
              <w:t>Социальный возраст</w:t>
            </w:r>
          </w:p>
        </w:tc>
      </w:tr>
      <w:tr w:rsidR="00680843" w:rsidTr="000338C7">
        <w:tc>
          <w:tcPr>
            <w:tcW w:w="2522" w:type="dxa"/>
            <w:vMerge w:val="restart"/>
          </w:tcPr>
          <w:p w:rsidR="00680843" w:rsidRDefault="00680843" w:rsidP="00680843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Самостоятельность </w:t>
            </w:r>
          </w:p>
          <w:p w:rsidR="00680843" w:rsidRDefault="00680843" w:rsidP="00033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5—18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9—11</w:t>
            </w:r>
          </w:p>
        </w:tc>
        <w:tc>
          <w:tcPr>
            <w:tcW w:w="1644" w:type="dxa"/>
          </w:tcPr>
          <w:p w:rsidR="00680843" w:rsidRDefault="00680843" w:rsidP="00680843">
            <w:pPr>
              <w:jc w:val="both"/>
            </w:pPr>
            <w:r>
              <w:t>17—18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9—10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13—14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12—13</w:t>
            </w:r>
          </w:p>
        </w:tc>
        <w:tc>
          <w:tcPr>
            <w:tcW w:w="1644" w:type="dxa"/>
          </w:tcPr>
          <w:p w:rsidR="00680843" w:rsidRDefault="00680843" w:rsidP="00680843">
            <w:pPr>
              <w:jc w:val="both"/>
            </w:pPr>
            <w:r>
              <w:t>15—16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11—12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10—12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 xml:space="preserve">14 </w:t>
            </w:r>
          </w:p>
        </w:tc>
        <w:tc>
          <w:tcPr>
            <w:tcW w:w="1644" w:type="dxa"/>
          </w:tcPr>
          <w:p w:rsidR="00680843" w:rsidRDefault="00680843" w:rsidP="00680843">
            <w:pPr>
              <w:jc w:val="both"/>
            </w:pPr>
            <w:r>
              <w:t xml:space="preserve">12—14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13—14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7—9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15—16</w:t>
            </w:r>
          </w:p>
        </w:tc>
        <w:tc>
          <w:tcPr>
            <w:tcW w:w="1644" w:type="dxa"/>
          </w:tcPr>
          <w:p w:rsidR="00680843" w:rsidRDefault="00680843" w:rsidP="00680843">
            <w:pPr>
              <w:jc w:val="both"/>
            </w:pPr>
            <w:r>
              <w:t>9—11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15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680843" w:rsidP="00680843">
            <w:pPr>
              <w:jc w:val="both"/>
            </w:pPr>
            <w:r>
              <w:t xml:space="preserve">6 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17</w:t>
            </w:r>
          </w:p>
        </w:tc>
        <w:tc>
          <w:tcPr>
            <w:tcW w:w="1644" w:type="dxa"/>
          </w:tcPr>
          <w:p w:rsidR="00680843" w:rsidRDefault="00680843" w:rsidP="00680843">
            <w:pPr>
              <w:jc w:val="both"/>
            </w:pPr>
            <w:r>
              <w:t>6—8</w:t>
            </w:r>
          </w:p>
        </w:tc>
        <w:tc>
          <w:tcPr>
            <w:tcW w:w="1768" w:type="dxa"/>
          </w:tcPr>
          <w:p w:rsidR="00680843" w:rsidRDefault="00680843" w:rsidP="00680843">
            <w:pPr>
              <w:jc w:val="both"/>
            </w:pPr>
            <w:r>
              <w:t>16—17</w:t>
            </w:r>
          </w:p>
        </w:tc>
      </w:tr>
      <w:tr w:rsidR="00680843" w:rsidTr="000338C7">
        <w:trPr>
          <w:trHeight w:val="252"/>
        </w:trPr>
        <w:tc>
          <w:tcPr>
            <w:tcW w:w="2522" w:type="dxa"/>
            <w:vMerge w:val="restart"/>
          </w:tcPr>
          <w:p w:rsidR="000338C7" w:rsidRDefault="000338C7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Уверенность в себе </w:t>
            </w:r>
          </w:p>
          <w:p w:rsidR="00680843" w:rsidRDefault="00680843" w:rsidP="00680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680843" w:rsidRDefault="00680843" w:rsidP="007B500E">
            <w:pPr>
              <w:jc w:val="both"/>
            </w:pPr>
            <w:r>
              <w:t>16—18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9—11</w:t>
            </w:r>
          </w:p>
        </w:tc>
        <w:tc>
          <w:tcPr>
            <w:tcW w:w="1644" w:type="dxa"/>
          </w:tcPr>
          <w:p w:rsidR="00680843" w:rsidRDefault="007B500E" w:rsidP="00680843">
            <w:pPr>
              <w:jc w:val="both"/>
            </w:pPr>
            <w:r>
              <w:t>15—18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9—10</w:t>
            </w:r>
          </w:p>
        </w:tc>
      </w:tr>
      <w:tr w:rsidR="00680843" w:rsidTr="000338C7">
        <w:trPr>
          <w:trHeight w:val="241"/>
        </w:trPr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7B500E" w:rsidP="007B500E">
            <w:pPr>
              <w:jc w:val="both"/>
            </w:pPr>
            <w:r>
              <w:t xml:space="preserve">12—15 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12</w:t>
            </w:r>
          </w:p>
        </w:tc>
        <w:tc>
          <w:tcPr>
            <w:tcW w:w="1644" w:type="dxa"/>
          </w:tcPr>
          <w:p w:rsidR="00680843" w:rsidRDefault="007B500E" w:rsidP="00680843">
            <w:pPr>
              <w:jc w:val="both"/>
            </w:pPr>
            <w:r>
              <w:t>12—14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11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7B500E" w:rsidP="007B500E">
            <w:pPr>
              <w:jc w:val="both"/>
            </w:pPr>
            <w:r>
              <w:t xml:space="preserve">11 </w:t>
            </w:r>
          </w:p>
        </w:tc>
        <w:tc>
          <w:tcPr>
            <w:tcW w:w="1768" w:type="dxa"/>
          </w:tcPr>
          <w:p w:rsidR="00680843" w:rsidRDefault="007B500E" w:rsidP="007B500E">
            <w:pPr>
              <w:jc w:val="both"/>
            </w:pPr>
            <w:r>
              <w:t xml:space="preserve">13 </w:t>
            </w:r>
          </w:p>
        </w:tc>
        <w:tc>
          <w:tcPr>
            <w:tcW w:w="1644" w:type="dxa"/>
          </w:tcPr>
          <w:p w:rsidR="00680843" w:rsidRDefault="007B500E" w:rsidP="007B500E">
            <w:pPr>
              <w:jc w:val="both"/>
            </w:pPr>
            <w:r>
              <w:t xml:space="preserve">10—11 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12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7B500E" w:rsidP="007B500E">
            <w:pPr>
              <w:jc w:val="both"/>
            </w:pPr>
            <w:r>
              <w:t xml:space="preserve">8—10 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14—15</w:t>
            </w:r>
          </w:p>
        </w:tc>
        <w:tc>
          <w:tcPr>
            <w:tcW w:w="1644" w:type="dxa"/>
          </w:tcPr>
          <w:p w:rsidR="00680843" w:rsidRDefault="007B500E" w:rsidP="00680843">
            <w:pPr>
              <w:jc w:val="both"/>
            </w:pPr>
            <w:r>
              <w:t>7—9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13—14</w:t>
            </w:r>
          </w:p>
        </w:tc>
      </w:tr>
      <w:tr w:rsidR="00680843" w:rsidTr="000338C7">
        <w:tc>
          <w:tcPr>
            <w:tcW w:w="2522" w:type="dxa"/>
            <w:vMerge/>
          </w:tcPr>
          <w:p w:rsidR="00680843" w:rsidRDefault="00680843" w:rsidP="00680843">
            <w:pPr>
              <w:jc w:val="both"/>
            </w:pPr>
          </w:p>
        </w:tc>
        <w:tc>
          <w:tcPr>
            <w:tcW w:w="1643" w:type="dxa"/>
          </w:tcPr>
          <w:p w:rsidR="00680843" w:rsidRDefault="007B500E" w:rsidP="00680843">
            <w:pPr>
              <w:jc w:val="both"/>
            </w:pPr>
            <w:r>
              <w:t>6—7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16—17</w:t>
            </w:r>
          </w:p>
        </w:tc>
        <w:tc>
          <w:tcPr>
            <w:tcW w:w="1644" w:type="dxa"/>
          </w:tcPr>
          <w:p w:rsidR="00680843" w:rsidRDefault="007B500E" w:rsidP="00680843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680843" w:rsidRDefault="007B500E" w:rsidP="00680843">
            <w:pPr>
              <w:jc w:val="both"/>
            </w:pPr>
            <w:r>
              <w:t>15—17</w:t>
            </w:r>
          </w:p>
        </w:tc>
      </w:tr>
      <w:tr w:rsidR="000338C7" w:rsidTr="000338C7">
        <w:tc>
          <w:tcPr>
            <w:tcW w:w="2522" w:type="dxa"/>
            <w:vMerge w:val="restart"/>
          </w:tcPr>
          <w:p w:rsidR="000338C7" w:rsidRPr="005000FD" w:rsidRDefault="000338C7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Отношение к своим</w:t>
            </w:r>
          </w:p>
          <w:p w:rsidR="000338C7" w:rsidRDefault="000338C7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обязанностям</w:t>
            </w:r>
          </w:p>
        </w:tc>
        <w:tc>
          <w:tcPr>
            <w:tcW w:w="1643" w:type="dxa"/>
          </w:tcPr>
          <w:p w:rsidR="000338C7" w:rsidRDefault="000338C7" w:rsidP="000338C7">
            <w:pPr>
              <w:jc w:val="both"/>
            </w:pPr>
            <w:r>
              <w:t xml:space="preserve">10—18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9—12</w:t>
            </w:r>
          </w:p>
        </w:tc>
        <w:tc>
          <w:tcPr>
            <w:tcW w:w="1644" w:type="dxa"/>
          </w:tcPr>
          <w:p w:rsidR="000338C7" w:rsidRDefault="000338C7" w:rsidP="000338C7">
            <w:pPr>
              <w:jc w:val="both"/>
            </w:pPr>
            <w:r>
              <w:t>15—18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9—11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0338C7" w:rsidP="000338C7">
            <w:pPr>
              <w:jc w:val="both"/>
            </w:pPr>
            <w:r>
              <w:t xml:space="preserve">8—9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13—15</w:t>
            </w:r>
          </w:p>
        </w:tc>
        <w:tc>
          <w:tcPr>
            <w:tcW w:w="1644" w:type="dxa"/>
          </w:tcPr>
          <w:p w:rsidR="000338C7" w:rsidRDefault="000338C7" w:rsidP="000338C7">
            <w:pPr>
              <w:jc w:val="both"/>
            </w:pPr>
            <w:r>
              <w:t xml:space="preserve">12—14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12—14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0338C7" w:rsidP="000338C7">
            <w:pPr>
              <w:jc w:val="both"/>
            </w:pPr>
            <w:r>
              <w:t xml:space="preserve">6—7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16—17</w:t>
            </w:r>
          </w:p>
        </w:tc>
        <w:tc>
          <w:tcPr>
            <w:tcW w:w="1644" w:type="dxa"/>
          </w:tcPr>
          <w:p w:rsidR="000338C7" w:rsidRDefault="000338C7" w:rsidP="000338C7">
            <w:pPr>
              <w:jc w:val="both"/>
            </w:pPr>
            <w:r>
              <w:t xml:space="preserve">8—11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15—16</w:t>
            </w:r>
          </w:p>
        </w:tc>
      </w:tr>
      <w:tr w:rsidR="000338C7" w:rsidTr="005F20B0">
        <w:trPr>
          <w:trHeight w:val="547"/>
        </w:trPr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0338C7" w:rsidP="000338C7">
            <w:pPr>
              <w:jc w:val="both"/>
            </w:pPr>
            <w:r>
              <w:t>-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-</w:t>
            </w:r>
          </w:p>
        </w:tc>
        <w:tc>
          <w:tcPr>
            <w:tcW w:w="1644" w:type="dxa"/>
          </w:tcPr>
          <w:p w:rsidR="000338C7" w:rsidRDefault="000338C7" w:rsidP="000338C7">
            <w:pPr>
              <w:jc w:val="both"/>
            </w:pPr>
            <w:r>
              <w:t xml:space="preserve">6—7 </w:t>
            </w:r>
          </w:p>
        </w:tc>
        <w:tc>
          <w:tcPr>
            <w:tcW w:w="1768" w:type="dxa"/>
          </w:tcPr>
          <w:p w:rsidR="000338C7" w:rsidRDefault="000338C7" w:rsidP="000338C7">
            <w:pPr>
              <w:jc w:val="both"/>
            </w:pPr>
            <w:r>
              <w:t>17</w:t>
            </w:r>
          </w:p>
        </w:tc>
      </w:tr>
      <w:tr w:rsidR="000338C7" w:rsidTr="000338C7">
        <w:tc>
          <w:tcPr>
            <w:tcW w:w="2522" w:type="dxa"/>
            <w:vMerge w:val="restart"/>
          </w:tcPr>
          <w:p w:rsidR="000338C7" w:rsidRDefault="000338C7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 xml:space="preserve">Развитие общения </w:t>
            </w:r>
          </w:p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E178C6" w:rsidP="00E178C6">
            <w:pPr>
              <w:jc w:val="both"/>
            </w:pPr>
            <w:r>
              <w:t>17—18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9</w:t>
            </w:r>
          </w:p>
        </w:tc>
        <w:tc>
          <w:tcPr>
            <w:tcW w:w="1644" w:type="dxa"/>
          </w:tcPr>
          <w:p w:rsidR="000338C7" w:rsidRDefault="00E178C6" w:rsidP="000338C7">
            <w:pPr>
              <w:jc w:val="both"/>
            </w:pPr>
            <w:r>
              <w:t>13—18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9—10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E178C6" w:rsidP="00E178C6">
            <w:pPr>
              <w:jc w:val="both"/>
            </w:pPr>
            <w:r>
              <w:t xml:space="preserve">15—16 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10—11</w:t>
            </w:r>
          </w:p>
        </w:tc>
        <w:tc>
          <w:tcPr>
            <w:tcW w:w="1644" w:type="dxa"/>
          </w:tcPr>
          <w:p w:rsidR="000338C7" w:rsidRDefault="00E178C6" w:rsidP="000338C7">
            <w:pPr>
              <w:jc w:val="both"/>
            </w:pPr>
            <w:r>
              <w:t>10—12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11—12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E178C6" w:rsidP="00E178C6">
            <w:pPr>
              <w:jc w:val="both"/>
            </w:pPr>
            <w:r>
              <w:t xml:space="preserve">12—14 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12—13</w:t>
            </w:r>
          </w:p>
        </w:tc>
        <w:tc>
          <w:tcPr>
            <w:tcW w:w="1644" w:type="dxa"/>
          </w:tcPr>
          <w:p w:rsidR="000338C7" w:rsidRDefault="00E178C6" w:rsidP="000338C7">
            <w:pPr>
              <w:jc w:val="both"/>
            </w:pPr>
            <w:r>
              <w:t>7—9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13—15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E178C6" w:rsidP="00E178C6">
            <w:pPr>
              <w:jc w:val="both"/>
            </w:pPr>
            <w:r>
              <w:t xml:space="preserve">9—11 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14—16</w:t>
            </w:r>
          </w:p>
        </w:tc>
        <w:tc>
          <w:tcPr>
            <w:tcW w:w="1644" w:type="dxa"/>
          </w:tcPr>
          <w:p w:rsidR="000338C7" w:rsidRDefault="00E178C6" w:rsidP="000338C7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16—17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E178C6" w:rsidP="000338C7">
            <w:pPr>
              <w:jc w:val="both"/>
            </w:pPr>
            <w:r>
              <w:t>6-8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17</w:t>
            </w:r>
          </w:p>
        </w:tc>
        <w:tc>
          <w:tcPr>
            <w:tcW w:w="1644" w:type="dxa"/>
          </w:tcPr>
          <w:p w:rsidR="000338C7" w:rsidRDefault="00E178C6" w:rsidP="000338C7">
            <w:pPr>
              <w:jc w:val="both"/>
            </w:pPr>
            <w:r>
              <w:t>-</w:t>
            </w:r>
          </w:p>
        </w:tc>
        <w:tc>
          <w:tcPr>
            <w:tcW w:w="1768" w:type="dxa"/>
          </w:tcPr>
          <w:p w:rsidR="000338C7" w:rsidRDefault="00E178C6" w:rsidP="000338C7">
            <w:pPr>
              <w:jc w:val="both"/>
            </w:pPr>
            <w:r>
              <w:t>-</w:t>
            </w:r>
          </w:p>
        </w:tc>
      </w:tr>
      <w:tr w:rsidR="000338C7" w:rsidTr="000338C7">
        <w:tc>
          <w:tcPr>
            <w:tcW w:w="2522" w:type="dxa"/>
            <w:vMerge w:val="restart"/>
          </w:tcPr>
          <w:p w:rsidR="000338C7" w:rsidRPr="005000FD" w:rsidRDefault="000338C7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Организованность, развитие</w:t>
            </w:r>
          </w:p>
          <w:p w:rsidR="000338C7" w:rsidRDefault="000338C7" w:rsidP="000338C7">
            <w:pPr>
              <w:jc w:val="both"/>
            </w:pPr>
            <w:r w:rsidRPr="005000FD">
              <w:rPr>
                <w:sz w:val="28"/>
                <w:szCs w:val="28"/>
              </w:rPr>
              <w:t>произвольности</w:t>
            </w:r>
          </w:p>
        </w:tc>
        <w:tc>
          <w:tcPr>
            <w:tcW w:w="1643" w:type="dxa"/>
          </w:tcPr>
          <w:p w:rsidR="000338C7" w:rsidRDefault="00F45F1A" w:rsidP="00F45F1A">
            <w:pPr>
              <w:jc w:val="both"/>
            </w:pPr>
            <w:r>
              <w:t xml:space="preserve">15—18 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9—11</w:t>
            </w:r>
          </w:p>
        </w:tc>
        <w:tc>
          <w:tcPr>
            <w:tcW w:w="1644" w:type="dxa"/>
          </w:tcPr>
          <w:p w:rsidR="000338C7" w:rsidRDefault="00F45F1A" w:rsidP="000338C7">
            <w:pPr>
              <w:jc w:val="both"/>
            </w:pPr>
            <w:r>
              <w:t>11—18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9—10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F45F1A" w:rsidP="00F45F1A">
            <w:pPr>
              <w:jc w:val="both"/>
            </w:pPr>
            <w:r>
              <w:t xml:space="preserve">12—14 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12—13</w:t>
            </w:r>
          </w:p>
        </w:tc>
        <w:tc>
          <w:tcPr>
            <w:tcW w:w="1644" w:type="dxa"/>
          </w:tcPr>
          <w:p w:rsidR="000338C7" w:rsidRDefault="00F45F1A" w:rsidP="000338C7">
            <w:pPr>
              <w:jc w:val="both"/>
            </w:pPr>
            <w:r>
              <w:t>10—12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11—12</w:t>
            </w:r>
          </w:p>
        </w:tc>
      </w:tr>
      <w:tr w:rsidR="000338C7" w:rsidTr="000338C7">
        <w:tc>
          <w:tcPr>
            <w:tcW w:w="2522" w:type="dxa"/>
            <w:vMerge/>
          </w:tcPr>
          <w:p w:rsidR="000338C7" w:rsidRDefault="000338C7" w:rsidP="000338C7">
            <w:pPr>
              <w:jc w:val="both"/>
            </w:pPr>
          </w:p>
        </w:tc>
        <w:tc>
          <w:tcPr>
            <w:tcW w:w="1643" w:type="dxa"/>
          </w:tcPr>
          <w:p w:rsidR="000338C7" w:rsidRDefault="00F45F1A" w:rsidP="00F45F1A">
            <w:pPr>
              <w:jc w:val="both"/>
            </w:pPr>
            <w:r>
              <w:t xml:space="preserve">9—11 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14—15</w:t>
            </w:r>
          </w:p>
        </w:tc>
        <w:tc>
          <w:tcPr>
            <w:tcW w:w="1644" w:type="dxa"/>
          </w:tcPr>
          <w:p w:rsidR="000338C7" w:rsidRDefault="00F45F1A" w:rsidP="000338C7">
            <w:pPr>
              <w:jc w:val="both"/>
            </w:pPr>
            <w:r>
              <w:t>7—9</w:t>
            </w:r>
          </w:p>
        </w:tc>
        <w:tc>
          <w:tcPr>
            <w:tcW w:w="1768" w:type="dxa"/>
          </w:tcPr>
          <w:p w:rsidR="000338C7" w:rsidRDefault="00F45F1A" w:rsidP="000338C7">
            <w:pPr>
              <w:jc w:val="both"/>
            </w:pPr>
            <w:r>
              <w:t>13—14</w:t>
            </w:r>
          </w:p>
        </w:tc>
      </w:tr>
      <w:tr w:rsidR="00697D6F" w:rsidTr="00203FAC">
        <w:trPr>
          <w:trHeight w:val="547"/>
        </w:trPr>
        <w:tc>
          <w:tcPr>
            <w:tcW w:w="2522" w:type="dxa"/>
            <w:vMerge/>
          </w:tcPr>
          <w:p w:rsidR="00697D6F" w:rsidRDefault="00697D6F" w:rsidP="000338C7">
            <w:pPr>
              <w:jc w:val="both"/>
            </w:pPr>
          </w:p>
        </w:tc>
        <w:tc>
          <w:tcPr>
            <w:tcW w:w="1643" w:type="dxa"/>
          </w:tcPr>
          <w:p w:rsidR="00697D6F" w:rsidRDefault="00F45F1A" w:rsidP="000338C7">
            <w:pPr>
              <w:jc w:val="both"/>
            </w:pPr>
            <w:r>
              <w:t>6—8</w:t>
            </w:r>
          </w:p>
        </w:tc>
        <w:tc>
          <w:tcPr>
            <w:tcW w:w="1768" w:type="dxa"/>
          </w:tcPr>
          <w:p w:rsidR="00697D6F" w:rsidRDefault="00F45F1A" w:rsidP="000338C7">
            <w:pPr>
              <w:jc w:val="both"/>
            </w:pPr>
            <w:r>
              <w:t>16—17</w:t>
            </w:r>
          </w:p>
        </w:tc>
        <w:tc>
          <w:tcPr>
            <w:tcW w:w="1644" w:type="dxa"/>
          </w:tcPr>
          <w:p w:rsidR="00697D6F" w:rsidRDefault="00F45F1A" w:rsidP="000338C7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697D6F" w:rsidRDefault="00F45F1A" w:rsidP="000338C7">
            <w:pPr>
              <w:jc w:val="both"/>
            </w:pPr>
            <w:r>
              <w:t>15—17</w:t>
            </w:r>
          </w:p>
        </w:tc>
      </w:tr>
      <w:tr w:rsidR="00F45F1A" w:rsidTr="000338C7">
        <w:tc>
          <w:tcPr>
            <w:tcW w:w="2522" w:type="dxa"/>
            <w:vMerge w:val="restart"/>
          </w:tcPr>
          <w:p w:rsidR="00F45F1A" w:rsidRPr="005000FD" w:rsidRDefault="00F45F1A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Интерес к социальной жизни,</w:t>
            </w:r>
          </w:p>
          <w:p w:rsidR="00F45F1A" w:rsidRPr="005000FD" w:rsidRDefault="00F45F1A" w:rsidP="000338C7">
            <w:pPr>
              <w:jc w:val="both"/>
              <w:rPr>
                <w:sz w:val="28"/>
                <w:szCs w:val="28"/>
              </w:rPr>
            </w:pPr>
            <w:r w:rsidRPr="005000FD">
              <w:rPr>
                <w:sz w:val="28"/>
                <w:szCs w:val="28"/>
              </w:rPr>
              <w:t>наличие увлечений, владение</w:t>
            </w:r>
          </w:p>
          <w:p w:rsidR="00F45F1A" w:rsidRDefault="00F45F1A" w:rsidP="000338C7">
            <w:pPr>
              <w:jc w:val="both"/>
            </w:pPr>
            <w:r w:rsidRPr="005000FD">
              <w:rPr>
                <w:sz w:val="28"/>
                <w:szCs w:val="28"/>
              </w:rPr>
              <w:t>современными технологиями</w:t>
            </w:r>
          </w:p>
        </w:tc>
        <w:tc>
          <w:tcPr>
            <w:tcW w:w="1643" w:type="dxa"/>
          </w:tcPr>
          <w:p w:rsidR="00F45F1A" w:rsidRDefault="00F45F1A" w:rsidP="00F45F1A">
            <w:pPr>
              <w:jc w:val="both"/>
            </w:pPr>
            <w:r>
              <w:t xml:space="preserve">17—18 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9—10</w:t>
            </w:r>
          </w:p>
        </w:tc>
        <w:tc>
          <w:tcPr>
            <w:tcW w:w="1644" w:type="dxa"/>
          </w:tcPr>
          <w:p w:rsidR="00F45F1A" w:rsidRDefault="00F45F1A" w:rsidP="000338C7">
            <w:pPr>
              <w:jc w:val="both"/>
            </w:pPr>
            <w:r>
              <w:t>14—18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9—11</w:t>
            </w:r>
          </w:p>
        </w:tc>
      </w:tr>
      <w:tr w:rsidR="00F45F1A" w:rsidTr="000338C7">
        <w:tc>
          <w:tcPr>
            <w:tcW w:w="2522" w:type="dxa"/>
            <w:vMerge/>
          </w:tcPr>
          <w:p w:rsidR="00F45F1A" w:rsidRDefault="00F45F1A" w:rsidP="000338C7">
            <w:pPr>
              <w:jc w:val="both"/>
            </w:pPr>
          </w:p>
        </w:tc>
        <w:tc>
          <w:tcPr>
            <w:tcW w:w="1643" w:type="dxa"/>
          </w:tcPr>
          <w:p w:rsidR="00F45F1A" w:rsidRDefault="00F45F1A" w:rsidP="00F45F1A">
            <w:pPr>
              <w:jc w:val="both"/>
            </w:pPr>
            <w:r>
              <w:t xml:space="preserve">15—16 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11</w:t>
            </w:r>
          </w:p>
        </w:tc>
        <w:tc>
          <w:tcPr>
            <w:tcW w:w="1644" w:type="dxa"/>
          </w:tcPr>
          <w:p w:rsidR="00F45F1A" w:rsidRDefault="00F45F1A" w:rsidP="000338C7">
            <w:pPr>
              <w:jc w:val="both"/>
            </w:pPr>
            <w:r>
              <w:t>9—13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12—14</w:t>
            </w:r>
          </w:p>
        </w:tc>
      </w:tr>
      <w:tr w:rsidR="00F45F1A" w:rsidTr="000338C7">
        <w:tc>
          <w:tcPr>
            <w:tcW w:w="2522" w:type="dxa"/>
            <w:vMerge/>
          </w:tcPr>
          <w:p w:rsidR="00F45F1A" w:rsidRDefault="00F45F1A" w:rsidP="000338C7">
            <w:pPr>
              <w:jc w:val="both"/>
            </w:pPr>
          </w:p>
        </w:tc>
        <w:tc>
          <w:tcPr>
            <w:tcW w:w="1643" w:type="dxa"/>
          </w:tcPr>
          <w:p w:rsidR="00F45F1A" w:rsidRDefault="00F45F1A" w:rsidP="00F45F1A">
            <w:pPr>
              <w:jc w:val="both"/>
            </w:pPr>
            <w:r>
              <w:t xml:space="preserve">10—14 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12—13</w:t>
            </w:r>
          </w:p>
        </w:tc>
        <w:tc>
          <w:tcPr>
            <w:tcW w:w="1644" w:type="dxa"/>
          </w:tcPr>
          <w:p w:rsidR="00F45F1A" w:rsidRDefault="00F45F1A" w:rsidP="000338C7">
            <w:pPr>
              <w:jc w:val="both"/>
            </w:pPr>
            <w:r>
              <w:t>6—8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15—17</w:t>
            </w:r>
          </w:p>
        </w:tc>
      </w:tr>
      <w:tr w:rsidR="00F45F1A" w:rsidTr="000338C7">
        <w:tc>
          <w:tcPr>
            <w:tcW w:w="2522" w:type="dxa"/>
            <w:vMerge/>
          </w:tcPr>
          <w:p w:rsidR="00F45F1A" w:rsidRDefault="00F45F1A" w:rsidP="000338C7">
            <w:pPr>
              <w:jc w:val="both"/>
            </w:pPr>
          </w:p>
        </w:tc>
        <w:tc>
          <w:tcPr>
            <w:tcW w:w="1643" w:type="dxa"/>
          </w:tcPr>
          <w:p w:rsidR="00F45F1A" w:rsidRDefault="00F45F1A" w:rsidP="00F45F1A">
            <w:pPr>
              <w:jc w:val="both"/>
            </w:pPr>
            <w:r>
              <w:t xml:space="preserve">8—9 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14—15</w:t>
            </w:r>
          </w:p>
        </w:tc>
        <w:tc>
          <w:tcPr>
            <w:tcW w:w="1644" w:type="dxa"/>
          </w:tcPr>
          <w:p w:rsidR="00F45F1A" w:rsidRDefault="00F45F1A" w:rsidP="000338C7">
            <w:pPr>
              <w:jc w:val="both"/>
            </w:pPr>
            <w:r>
              <w:t>—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—</w:t>
            </w:r>
          </w:p>
        </w:tc>
      </w:tr>
      <w:tr w:rsidR="00F45F1A" w:rsidTr="000338C7">
        <w:tc>
          <w:tcPr>
            <w:tcW w:w="2522" w:type="dxa"/>
            <w:vMerge/>
          </w:tcPr>
          <w:p w:rsidR="00F45F1A" w:rsidRDefault="00F45F1A" w:rsidP="000338C7">
            <w:pPr>
              <w:jc w:val="both"/>
            </w:pPr>
          </w:p>
        </w:tc>
        <w:tc>
          <w:tcPr>
            <w:tcW w:w="1643" w:type="dxa"/>
          </w:tcPr>
          <w:p w:rsidR="00F45F1A" w:rsidRDefault="00F45F1A" w:rsidP="000338C7">
            <w:pPr>
              <w:jc w:val="both"/>
            </w:pPr>
            <w:r>
              <w:t>6—7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16—17</w:t>
            </w:r>
          </w:p>
        </w:tc>
        <w:tc>
          <w:tcPr>
            <w:tcW w:w="1644" w:type="dxa"/>
          </w:tcPr>
          <w:p w:rsidR="00F45F1A" w:rsidRDefault="00F45F1A" w:rsidP="000338C7">
            <w:pPr>
              <w:jc w:val="both"/>
            </w:pPr>
            <w:r>
              <w:t>—</w:t>
            </w:r>
          </w:p>
        </w:tc>
        <w:tc>
          <w:tcPr>
            <w:tcW w:w="1768" w:type="dxa"/>
          </w:tcPr>
          <w:p w:rsidR="00F45F1A" w:rsidRDefault="00F45F1A" w:rsidP="000338C7">
            <w:pPr>
              <w:jc w:val="both"/>
            </w:pPr>
            <w:r>
              <w:t>—</w:t>
            </w:r>
          </w:p>
        </w:tc>
      </w:tr>
    </w:tbl>
    <w:p w:rsidR="00680843" w:rsidRDefault="00680843" w:rsidP="005000FD">
      <w:pPr>
        <w:jc w:val="both"/>
      </w:pP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 xml:space="preserve">5. Вычисляется коэффициент социальной компетентности (СК) по каждой </w:t>
      </w:r>
      <w:proofErr w:type="spellStart"/>
      <w:r w:rsidRPr="00680843">
        <w:rPr>
          <w:sz w:val="28"/>
          <w:szCs w:val="28"/>
        </w:rPr>
        <w:t>субшкале</w:t>
      </w:r>
      <w:proofErr w:type="spellEnd"/>
      <w:r w:rsidRPr="00680843">
        <w:rPr>
          <w:sz w:val="28"/>
          <w:szCs w:val="28"/>
        </w:rPr>
        <w:t xml:space="preserve"> по формуле: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СК=(СВ–</w:t>
      </w:r>
      <w:proofErr w:type="gramStart"/>
      <w:r w:rsidRPr="00680843">
        <w:rPr>
          <w:sz w:val="28"/>
          <w:szCs w:val="28"/>
        </w:rPr>
        <w:t>ХВ)·</w:t>
      </w:r>
      <w:proofErr w:type="gramEnd"/>
      <w:r w:rsidRPr="00680843">
        <w:rPr>
          <w:sz w:val="28"/>
          <w:szCs w:val="28"/>
        </w:rPr>
        <w:t>0,1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где: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lastRenderedPageBreak/>
        <w:t>СК — коэффициент социальной компетентности в соответствующей сфере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СВ — социальный возраст (определяется по таблице 3)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ХВ — хронологический возраст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Интерпретация результатов.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Если беседа проводится с самим подростком, то данные оцениваются с точки зрения самооценки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социальной компетентности, если с хорошо знающими подростка людьми — как экспертная оценка социальной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компетентности.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 xml:space="preserve">Коэффициент социальной компетентности (и по шкале в целом, и по отдельным </w:t>
      </w:r>
      <w:proofErr w:type="spellStart"/>
      <w:r w:rsidRPr="00680843">
        <w:rPr>
          <w:sz w:val="28"/>
          <w:szCs w:val="28"/>
        </w:rPr>
        <w:t>субшкалам</w:t>
      </w:r>
      <w:proofErr w:type="spellEnd"/>
      <w:r w:rsidRPr="00680843">
        <w:rPr>
          <w:sz w:val="28"/>
          <w:szCs w:val="28"/>
        </w:rPr>
        <w:t>) может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находиться в интервале от —1 до +1 и интерпретируется следующим образом: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0—0,5 — социальная компетентность подростка в целом соответствует его возрасту (социально</w:t>
      </w:r>
      <w:r w:rsidR="00F45F1A">
        <w:rPr>
          <w:sz w:val="28"/>
          <w:szCs w:val="28"/>
        </w:rPr>
        <w:t>-</w:t>
      </w:r>
      <w:bookmarkStart w:id="0" w:name="_GoBack"/>
      <w:bookmarkEnd w:id="0"/>
      <w:r w:rsidRPr="00680843">
        <w:rPr>
          <w:sz w:val="28"/>
          <w:szCs w:val="28"/>
        </w:rPr>
        <w:t>психологический норматив).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0,6—0,75 — подросток по уровню социальной компетентности несколько опережает своих сверстников.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0,76—1 — подросток существенно опережает своих сверстников по уровню социальной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компетентности, что может свидетельствовать о чрезмерно быстром взрослении как неблагоприятной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тенденции развития, а при изучении самооценке о ее нереалистично-завышенном характере.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0—(–0,5) — социальная компетентность подростка в целом соответствует его возрасту (социально</w:t>
      </w:r>
      <w:r>
        <w:rPr>
          <w:sz w:val="28"/>
          <w:szCs w:val="28"/>
        </w:rPr>
        <w:t>-</w:t>
      </w:r>
      <w:r w:rsidRPr="00680843">
        <w:rPr>
          <w:sz w:val="28"/>
          <w:szCs w:val="28"/>
        </w:rPr>
        <w:t>психологический норматив).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(–0,</w:t>
      </w:r>
      <w:proofErr w:type="gramStart"/>
      <w:r w:rsidRPr="00680843">
        <w:rPr>
          <w:sz w:val="28"/>
          <w:szCs w:val="28"/>
        </w:rPr>
        <w:t>6)—</w:t>
      </w:r>
      <w:proofErr w:type="gramEnd"/>
      <w:r w:rsidRPr="00680843">
        <w:rPr>
          <w:sz w:val="28"/>
          <w:szCs w:val="28"/>
        </w:rPr>
        <w:t>(–0,75) — отставание в развитии социальной компетентности.</w:t>
      </w:r>
    </w:p>
    <w:p w:rsidR="00680843" w:rsidRPr="00680843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>&gt; (–0,</w:t>
      </w:r>
      <w:proofErr w:type="gramStart"/>
      <w:r w:rsidRPr="00680843">
        <w:rPr>
          <w:sz w:val="28"/>
          <w:szCs w:val="28"/>
        </w:rPr>
        <w:t>76)—</w:t>
      </w:r>
      <w:proofErr w:type="gramEnd"/>
      <w:r w:rsidRPr="00680843">
        <w:rPr>
          <w:sz w:val="28"/>
          <w:szCs w:val="28"/>
        </w:rPr>
        <w:t>(–1) — существенное отставание в развитии социальной компетентности.</w:t>
      </w:r>
    </w:p>
    <w:p w:rsidR="00680843" w:rsidRPr="002828BD" w:rsidRDefault="00680843" w:rsidP="00680843">
      <w:pPr>
        <w:jc w:val="both"/>
        <w:rPr>
          <w:sz w:val="28"/>
          <w:szCs w:val="28"/>
        </w:rPr>
      </w:pPr>
      <w:r w:rsidRPr="00680843">
        <w:rPr>
          <w:sz w:val="28"/>
          <w:szCs w:val="28"/>
        </w:rPr>
        <w:t xml:space="preserve">Данные по отдельным </w:t>
      </w:r>
      <w:proofErr w:type="spellStart"/>
      <w:r w:rsidRPr="00680843">
        <w:rPr>
          <w:sz w:val="28"/>
          <w:szCs w:val="28"/>
        </w:rPr>
        <w:t>субшкалам</w:t>
      </w:r>
      <w:proofErr w:type="spellEnd"/>
      <w:r w:rsidRPr="00680843">
        <w:rPr>
          <w:sz w:val="28"/>
          <w:szCs w:val="28"/>
        </w:rPr>
        <w:t xml:space="preserve"> позволяют качественно проанализировать сферы «опережения» и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«отставания» в социальной компетентности и составить соответствующую психолого-педагогическую</w:t>
      </w:r>
      <w:r>
        <w:rPr>
          <w:sz w:val="28"/>
          <w:szCs w:val="28"/>
        </w:rPr>
        <w:t xml:space="preserve"> </w:t>
      </w:r>
      <w:r w:rsidRPr="00680843">
        <w:rPr>
          <w:sz w:val="28"/>
          <w:szCs w:val="28"/>
        </w:rPr>
        <w:t>программу.</w:t>
      </w:r>
      <w:r w:rsidRPr="00680843">
        <w:rPr>
          <w:sz w:val="28"/>
          <w:szCs w:val="28"/>
        </w:rPr>
        <w:cr/>
      </w:r>
    </w:p>
    <w:sectPr w:rsidR="00680843" w:rsidRPr="0028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4B" w:rsidRDefault="00C8784B" w:rsidP="00157CCD">
      <w:pPr>
        <w:spacing w:after="0" w:line="240" w:lineRule="auto"/>
      </w:pPr>
      <w:r>
        <w:separator/>
      </w:r>
    </w:p>
  </w:endnote>
  <w:endnote w:type="continuationSeparator" w:id="0">
    <w:p w:rsidR="00C8784B" w:rsidRDefault="00C8784B" w:rsidP="001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4B" w:rsidRDefault="00C8784B" w:rsidP="00157CCD">
      <w:pPr>
        <w:spacing w:after="0" w:line="240" w:lineRule="auto"/>
      </w:pPr>
      <w:r>
        <w:separator/>
      </w:r>
    </w:p>
  </w:footnote>
  <w:footnote w:type="continuationSeparator" w:id="0">
    <w:p w:rsidR="00C8784B" w:rsidRDefault="00C8784B" w:rsidP="00157CCD">
      <w:pPr>
        <w:spacing w:after="0" w:line="240" w:lineRule="auto"/>
      </w:pPr>
      <w:r>
        <w:continuationSeparator/>
      </w:r>
    </w:p>
  </w:footnote>
  <w:footnote w:id="1">
    <w:p w:rsidR="00157CCD" w:rsidRDefault="00157CCD" w:rsidP="00157C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t>Прихожан А. М. Диагностика личностного развития детей подросткового возраста. — М.: АНО</w:t>
      </w:r>
      <w:r>
        <w:t xml:space="preserve"> </w:t>
      </w:r>
      <w:r>
        <w:t>«ПЭБ», 2007. — 56 с.</w:t>
      </w:r>
      <w:r>
        <w:t xml:space="preserve"> </w:t>
      </w:r>
      <w:r w:rsidRPr="00157CCD">
        <w:t>ISBN 978—5—89774—998—0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E68"/>
    <w:multiLevelType w:val="hybridMultilevel"/>
    <w:tmpl w:val="867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104E"/>
    <w:multiLevelType w:val="hybridMultilevel"/>
    <w:tmpl w:val="3EBC42B2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F0E"/>
    <w:multiLevelType w:val="hybridMultilevel"/>
    <w:tmpl w:val="E53486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1"/>
    <w:rsid w:val="000338C7"/>
    <w:rsid w:val="00157CCD"/>
    <w:rsid w:val="002828BD"/>
    <w:rsid w:val="0031339B"/>
    <w:rsid w:val="005000FD"/>
    <w:rsid w:val="00542FB5"/>
    <w:rsid w:val="00680843"/>
    <w:rsid w:val="00697D6F"/>
    <w:rsid w:val="0071642D"/>
    <w:rsid w:val="007B500E"/>
    <w:rsid w:val="009064AC"/>
    <w:rsid w:val="00973101"/>
    <w:rsid w:val="00C858D7"/>
    <w:rsid w:val="00C8784B"/>
    <w:rsid w:val="00D735AD"/>
    <w:rsid w:val="00E178C6"/>
    <w:rsid w:val="00F45F1A"/>
    <w:rsid w:val="00FA47D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DE27-CC7D-476D-9F4D-0796617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7C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7C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7CCD"/>
    <w:rPr>
      <w:vertAlign w:val="superscript"/>
    </w:rPr>
  </w:style>
  <w:style w:type="table" w:styleId="a6">
    <w:name w:val="Table Grid"/>
    <w:basedOn w:val="a1"/>
    <w:uiPriority w:val="39"/>
    <w:rsid w:val="0054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5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F4A3-533A-414D-A60D-182E4E30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2020-02-15T08:26:00Z</dcterms:created>
  <dcterms:modified xsi:type="dcterms:W3CDTF">2020-02-15T18:09:00Z</dcterms:modified>
</cp:coreProperties>
</file>